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76" w:rsidRDefault="004B1576" w:rsidP="004B1576">
      <w:pPr>
        <w:spacing w:line="0" w:lineRule="atLeast"/>
        <w:rPr>
          <w:sz w:val="28"/>
          <w:szCs w:val="28"/>
          <w:shd w:val="pct15" w:color="auto" w:fill="FFFFFF"/>
        </w:rPr>
      </w:pPr>
      <w:bookmarkStart w:id="0" w:name="_GoBack"/>
      <w:bookmarkEnd w:id="0"/>
      <w:r w:rsidRPr="0019564F">
        <w:rPr>
          <w:rFonts w:hint="eastAsia"/>
          <w:sz w:val="28"/>
          <w:szCs w:val="28"/>
          <w:shd w:val="pct15" w:color="auto" w:fill="FFFFFF"/>
        </w:rPr>
        <w:t>申請者の皆様へ</w:t>
      </w:r>
    </w:p>
    <w:p w:rsidR="00162916" w:rsidRPr="004B1576" w:rsidRDefault="00162916" w:rsidP="00162916">
      <w:pPr>
        <w:spacing w:line="0" w:lineRule="atLeast"/>
        <w:ind w:firstLineChars="100" w:firstLine="280"/>
        <w:jc w:val="right"/>
        <w:rPr>
          <w:sz w:val="28"/>
          <w:szCs w:val="28"/>
        </w:rPr>
      </w:pPr>
      <w:r>
        <w:rPr>
          <w:rFonts w:hint="eastAsia"/>
          <w:sz w:val="28"/>
          <w:szCs w:val="28"/>
        </w:rPr>
        <w:t>中小企業庁創業・技術課</w:t>
      </w:r>
    </w:p>
    <w:p w:rsidR="00162916" w:rsidRPr="0019564F" w:rsidRDefault="00162916" w:rsidP="004B1576">
      <w:pPr>
        <w:spacing w:line="0" w:lineRule="atLeast"/>
        <w:rPr>
          <w:sz w:val="28"/>
          <w:szCs w:val="28"/>
          <w:shd w:val="pct15" w:color="auto" w:fill="FFFFFF"/>
        </w:rPr>
      </w:pPr>
    </w:p>
    <w:p w:rsidR="004B1576" w:rsidRDefault="00B71197" w:rsidP="004B1576">
      <w:pPr>
        <w:spacing w:line="0" w:lineRule="atLeast"/>
        <w:rPr>
          <w:sz w:val="28"/>
          <w:szCs w:val="28"/>
        </w:rPr>
      </w:pPr>
      <w:r>
        <w:rPr>
          <w:rFonts w:hint="eastAsia"/>
          <w:sz w:val="28"/>
          <w:szCs w:val="28"/>
        </w:rPr>
        <w:t xml:space="preserve">　</w:t>
      </w:r>
      <w:r w:rsidR="004B1576" w:rsidRPr="00B71197">
        <w:rPr>
          <w:rFonts w:hint="eastAsia"/>
          <w:sz w:val="28"/>
          <w:szCs w:val="28"/>
          <w:bdr w:val="single" w:sz="4" w:space="0" w:color="auto"/>
        </w:rPr>
        <w:t>申請時の注意</w:t>
      </w:r>
    </w:p>
    <w:p w:rsidR="00F52F9F" w:rsidRDefault="004B1576" w:rsidP="00F52F9F">
      <w:pPr>
        <w:spacing w:line="0" w:lineRule="atLeast"/>
        <w:ind w:left="840" w:hangingChars="300" w:hanging="840"/>
        <w:rPr>
          <w:sz w:val="28"/>
          <w:szCs w:val="28"/>
        </w:rPr>
      </w:pPr>
      <w:r>
        <w:rPr>
          <w:rFonts w:hint="eastAsia"/>
          <w:sz w:val="28"/>
          <w:szCs w:val="28"/>
        </w:rPr>
        <w:t xml:space="preserve">　　</w:t>
      </w:r>
      <w:r w:rsidR="00B71197">
        <w:rPr>
          <w:rFonts w:hint="eastAsia"/>
          <w:sz w:val="28"/>
          <w:szCs w:val="28"/>
        </w:rPr>
        <w:t>・</w:t>
      </w:r>
      <w:r w:rsidR="009A3B90">
        <w:rPr>
          <w:rFonts w:hint="eastAsia"/>
          <w:sz w:val="28"/>
          <w:szCs w:val="28"/>
        </w:rPr>
        <w:t>第３回募集は、第２回募集時から申請</w:t>
      </w:r>
      <w:r>
        <w:rPr>
          <w:rFonts w:hint="eastAsia"/>
          <w:sz w:val="28"/>
          <w:szCs w:val="28"/>
        </w:rPr>
        <w:t>様式が変更されています。</w:t>
      </w:r>
      <w:r w:rsidR="009A3B90">
        <w:rPr>
          <w:rFonts w:hint="eastAsia"/>
          <w:sz w:val="28"/>
          <w:szCs w:val="28"/>
        </w:rPr>
        <w:t>必ず</w:t>
      </w:r>
    </w:p>
    <w:p w:rsidR="004B1576" w:rsidRDefault="009A3B90" w:rsidP="00F52F9F">
      <w:pPr>
        <w:spacing w:line="0" w:lineRule="atLeast"/>
        <w:ind w:leftChars="300" w:left="630" w:firstLineChars="100" w:firstLine="280"/>
        <w:rPr>
          <w:sz w:val="28"/>
          <w:szCs w:val="28"/>
        </w:rPr>
      </w:pPr>
      <w:r>
        <w:rPr>
          <w:rFonts w:hint="eastAsia"/>
          <w:sz w:val="28"/>
          <w:szCs w:val="28"/>
        </w:rPr>
        <w:t>第３回募集の申請様式であることを確認した上でご申請ください。</w:t>
      </w:r>
    </w:p>
    <w:p w:rsidR="000216CB" w:rsidRDefault="00F52F9F" w:rsidP="00162916">
      <w:pPr>
        <w:spacing w:line="0" w:lineRule="atLeast"/>
        <w:rPr>
          <w:rFonts w:asciiTheme="minorEastAsia" w:hAnsiTheme="minorEastAsia"/>
          <w:sz w:val="28"/>
          <w:szCs w:val="28"/>
        </w:rPr>
      </w:pPr>
      <w:r>
        <w:rPr>
          <w:rFonts w:hint="eastAsia"/>
          <w:sz w:val="28"/>
          <w:szCs w:val="28"/>
        </w:rPr>
        <w:t xml:space="preserve">　　</w:t>
      </w:r>
      <w:r w:rsidR="000216CB">
        <w:rPr>
          <w:rFonts w:hint="eastAsia"/>
          <w:sz w:val="28"/>
          <w:szCs w:val="28"/>
        </w:rPr>
        <w:t>・</w:t>
      </w:r>
      <w:r w:rsidR="003662B9" w:rsidRPr="003662B9">
        <w:rPr>
          <w:rFonts w:asciiTheme="minorEastAsia" w:hAnsiTheme="minorEastAsia" w:hint="eastAsia"/>
          <w:sz w:val="28"/>
          <w:szCs w:val="28"/>
        </w:rPr>
        <w:t>申請いただいた事業計画書は</w:t>
      </w:r>
      <w:r w:rsidR="000216CB">
        <w:rPr>
          <w:rFonts w:asciiTheme="minorEastAsia" w:hAnsiTheme="minorEastAsia" w:hint="eastAsia"/>
          <w:sz w:val="28"/>
          <w:szCs w:val="28"/>
        </w:rPr>
        <w:t>、外部の審査委員により評価されます。</w:t>
      </w:r>
    </w:p>
    <w:p w:rsidR="003662B9" w:rsidRPr="00DC2AE4" w:rsidRDefault="000216CB" w:rsidP="000216CB">
      <w:pPr>
        <w:pStyle w:val="a7"/>
        <w:spacing w:line="0" w:lineRule="atLeast"/>
        <w:ind w:leftChars="400" w:left="840"/>
        <w:rPr>
          <w:rFonts w:asciiTheme="minorEastAsia" w:eastAsiaTheme="minorEastAsia" w:hAnsiTheme="minorEastAsia"/>
          <w:sz w:val="28"/>
          <w:szCs w:val="28"/>
        </w:rPr>
      </w:pPr>
      <w:r>
        <w:rPr>
          <w:rFonts w:asciiTheme="minorEastAsia" w:eastAsiaTheme="minorEastAsia" w:hAnsiTheme="minorEastAsia" w:hint="eastAsia"/>
          <w:sz w:val="28"/>
          <w:szCs w:val="28"/>
          <w:u w:val="single"/>
        </w:rPr>
        <w:t>皆さんの創業に関する計画を的確に理解していただくためには、次のポ</w:t>
      </w:r>
      <w:r w:rsidR="003662B9" w:rsidRPr="003662B9">
        <w:rPr>
          <w:rFonts w:asciiTheme="minorEastAsia" w:eastAsiaTheme="minorEastAsia" w:hAnsiTheme="minorEastAsia" w:hint="eastAsia"/>
          <w:sz w:val="28"/>
          <w:szCs w:val="28"/>
          <w:u w:val="single"/>
        </w:rPr>
        <w:t>イントを押さえ、申請書を簡潔にまとめることが重要</w:t>
      </w:r>
      <w:r w:rsidR="003662B9" w:rsidRPr="003662B9">
        <w:rPr>
          <w:rFonts w:asciiTheme="minorEastAsia" w:eastAsiaTheme="minorEastAsia" w:hAnsiTheme="minorEastAsia" w:hint="eastAsia"/>
          <w:sz w:val="28"/>
          <w:szCs w:val="28"/>
        </w:rPr>
        <w:t>です。</w:t>
      </w:r>
    </w:p>
    <w:p w:rsidR="0091055E" w:rsidRDefault="0091055E" w:rsidP="0091055E">
      <w:pPr>
        <w:pStyle w:val="a7"/>
        <w:spacing w:line="0" w:lineRule="atLeast"/>
        <w:ind w:left="1260" w:hangingChars="450" w:hanging="12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 </w:t>
      </w:r>
      <w:r w:rsidRPr="00DC2AE4">
        <w:rPr>
          <w:rFonts w:asciiTheme="minorEastAsia" w:eastAsiaTheme="minorEastAsia" w:hAnsiTheme="minorEastAsia" w:hint="eastAsia"/>
          <w:sz w:val="28"/>
          <w:szCs w:val="28"/>
        </w:rPr>
        <w:t>創業を決意された動機は明確であるか。</w:t>
      </w:r>
    </w:p>
    <w:p w:rsidR="0091055E" w:rsidRPr="00DC2AE4" w:rsidRDefault="0091055E" w:rsidP="0091055E">
      <w:pPr>
        <w:pStyle w:val="a7"/>
        <w:spacing w:line="0" w:lineRule="atLeast"/>
        <w:ind w:leftChars="450" w:left="945" w:firstLineChars="50" w:firstLine="140"/>
        <w:rPr>
          <w:rFonts w:asciiTheme="minorEastAsia" w:eastAsiaTheme="minorEastAsia" w:hAnsiTheme="minorEastAsia"/>
          <w:sz w:val="28"/>
          <w:szCs w:val="28"/>
        </w:rPr>
      </w:pPr>
      <w:r w:rsidRPr="00DC2AE4">
        <w:rPr>
          <w:rFonts w:asciiTheme="minorEastAsia" w:eastAsiaTheme="minorEastAsia" w:hAnsiTheme="minorEastAsia" w:hint="eastAsia"/>
          <w:sz w:val="28"/>
          <w:szCs w:val="28"/>
        </w:rPr>
        <w:t>（創業後の様々な苦難を乗り越えられる強い決意が見られるか。）</w:t>
      </w:r>
    </w:p>
    <w:p w:rsidR="0091055E" w:rsidRPr="00DC2AE4" w:rsidRDefault="0091055E" w:rsidP="003910EF">
      <w:pPr>
        <w:pStyle w:val="a7"/>
        <w:spacing w:line="40" w:lineRule="exact"/>
        <w:ind w:left="560" w:hangingChars="200" w:hanging="560"/>
        <w:rPr>
          <w:rFonts w:asciiTheme="minorEastAsia" w:eastAsiaTheme="minorEastAsia" w:hAnsiTheme="minorEastAsia"/>
          <w:sz w:val="28"/>
          <w:szCs w:val="28"/>
        </w:rPr>
      </w:pPr>
    </w:p>
    <w:p w:rsidR="0091055E" w:rsidRDefault="0091055E" w:rsidP="0091055E">
      <w:pPr>
        <w:pStyle w:val="a7"/>
        <w:spacing w:line="0" w:lineRule="atLeast"/>
        <w:ind w:leftChars="400" w:left="1260" w:hangingChars="150" w:hanging="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DC2AE4">
        <w:rPr>
          <w:rFonts w:asciiTheme="minorEastAsia" w:eastAsiaTheme="minorEastAsia" w:hAnsiTheme="minorEastAsia" w:hint="eastAsia"/>
          <w:sz w:val="28"/>
          <w:szCs w:val="28"/>
        </w:rPr>
        <w:t>提供する商品・サービスのセールスポイントは何か。</w:t>
      </w:r>
    </w:p>
    <w:p w:rsidR="0091055E" w:rsidRPr="00DC2AE4" w:rsidRDefault="0091055E" w:rsidP="0091055E">
      <w:pPr>
        <w:pStyle w:val="a7"/>
        <w:spacing w:line="0" w:lineRule="atLeast"/>
        <w:ind w:leftChars="500" w:left="1330" w:hangingChars="100" w:hanging="280"/>
        <w:rPr>
          <w:rFonts w:asciiTheme="minorEastAsia" w:eastAsiaTheme="minorEastAsia" w:hAnsiTheme="minorEastAsia"/>
          <w:sz w:val="28"/>
          <w:szCs w:val="28"/>
        </w:rPr>
      </w:pPr>
      <w:r w:rsidRPr="00DC2AE4">
        <w:rPr>
          <w:rFonts w:asciiTheme="minorEastAsia" w:eastAsiaTheme="minorEastAsia" w:hAnsiTheme="minorEastAsia" w:hint="eastAsia"/>
          <w:sz w:val="28"/>
          <w:szCs w:val="28"/>
        </w:rPr>
        <w:t>（どこに独創的な要素が含まれているのか。</w:t>
      </w:r>
      <w:r>
        <w:rPr>
          <w:rFonts w:asciiTheme="minorEastAsia" w:eastAsiaTheme="minorEastAsia" w:hAnsiTheme="minorEastAsia" w:hint="eastAsia"/>
          <w:sz w:val="28"/>
          <w:szCs w:val="28"/>
        </w:rPr>
        <w:t>ターゲットの明確化ができているのか。</w:t>
      </w:r>
      <w:r w:rsidRPr="00DC2AE4">
        <w:rPr>
          <w:rFonts w:asciiTheme="minorEastAsia" w:eastAsiaTheme="minorEastAsia" w:hAnsiTheme="minorEastAsia" w:hint="eastAsia"/>
          <w:sz w:val="28"/>
          <w:szCs w:val="28"/>
        </w:rPr>
        <w:t>）</w:t>
      </w:r>
    </w:p>
    <w:p w:rsidR="0091055E" w:rsidRPr="00DC2AE4" w:rsidRDefault="0091055E" w:rsidP="003910EF">
      <w:pPr>
        <w:pStyle w:val="a7"/>
        <w:spacing w:line="40" w:lineRule="exact"/>
        <w:ind w:left="560" w:hangingChars="200" w:hanging="560"/>
        <w:rPr>
          <w:rFonts w:asciiTheme="minorEastAsia" w:eastAsiaTheme="minorEastAsia" w:hAnsiTheme="minorEastAsia"/>
          <w:sz w:val="28"/>
          <w:szCs w:val="28"/>
        </w:rPr>
      </w:pPr>
    </w:p>
    <w:p w:rsidR="0091055E" w:rsidRDefault="0091055E" w:rsidP="0091055E">
      <w:pPr>
        <w:pStyle w:val="a7"/>
        <w:spacing w:line="0" w:lineRule="atLeast"/>
        <w:ind w:leftChars="400" w:left="1260" w:hangingChars="150" w:hanging="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DC2AE4">
        <w:rPr>
          <w:rFonts w:asciiTheme="minorEastAsia" w:eastAsiaTheme="minorEastAsia" w:hAnsiTheme="minorEastAsia" w:hint="eastAsia"/>
          <w:sz w:val="28"/>
          <w:szCs w:val="28"/>
        </w:rPr>
        <w:t>競合他社と比較し、品質・価格等に競争力があるか。</w:t>
      </w:r>
    </w:p>
    <w:p w:rsidR="0091055E" w:rsidRDefault="0091055E" w:rsidP="0091055E">
      <w:pPr>
        <w:pStyle w:val="a7"/>
        <w:spacing w:line="0" w:lineRule="atLeast"/>
        <w:ind w:leftChars="500" w:left="1050"/>
        <w:rPr>
          <w:rFonts w:asciiTheme="minorEastAsia" w:eastAsiaTheme="minorEastAsia" w:hAnsiTheme="minorEastAsia"/>
          <w:sz w:val="28"/>
          <w:szCs w:val="28"/>
        </w:rPr>
      </w:pPr>
      <w:r>
        <w:rPr>
          <w:rFonts w:asciiTheme="minorEastAsia" w:eastAsiaTheme="minorEastAsia" w:hAnsiTheme="minorEastAsia" w:hint="eastAsia"/>
          <w:sz w:val="28"/>
          <w:szCs w:val="28"/>
        </w:rPr>
        <w:t>（ターゲット客から見て優位性が明確になっているか。）</w:t>
      </w:r>
    </w:p>
    <w:p w:rsidR="0091055E" w:rsidRPr="00DC2AE4" w:rsidRDefault="0091055E" w:rsidP="003910EF">
      <w:pPr>
        <w:pStyle w:val="a7"/>
        <w:spacing w:line="40" w:lineRule="exact"/>
        <w:ind w:left="560" w:hangingChars="200" w:hanging="560"/>
        <w:rPr>
          <w:rFonts w:asciiTheme="minorEastAsia" w:eastAsiaTheme="minorEastAsia" w:hAnsiTheme="minorEastAsia"/>
          <w:sz w:val="28"/>
          <w:szCs w:val="28"/>
        </w:rPr>
      </w:pPr>
    </w:p>
    <w:p w:rsidR="0091055E" w:rsidRPr="00DC2AE4" w:rsidRDefault="0091055E" w:rsidP="0091055E">
      <w:pPr>
        <w:pStyle w:val="a7"/>
        <w:spacing w:line="0" w:lineRule="atLeast"/>
        <w:ind w:leftChars="400" w:left="1260" w:hangingChars="150" w:hanging="420"/>
        <w:rPr>
          <w:rFonts w:asciiTheme="minorEastAsia" w:eastAsiaTheme="minorEastAsia" w:hAnsiTheme="minorEastAsia"/>
          <w:sz w:val="28"/>
          <w:szCs w:val="28"/>
        </w:rPr>
      </w:pPr>
      <w:r>
        <w:rPr>
          <w:rFonts w:asciiTheme="minorEastAsia" w:eastAsiaTheme="minorEastAsia" w:hAnsiTheme="minorEastAsia" w:hint="eastAsia"/>
          <w:sz w:val="28"/>
          <w:szCs w:val="28"/>
        </w:rPr>
        <w:t>○ 創</w:t>
      </w:r>
      <w:r w:rsidRPr="00DC2AE4">
        <w:rPr>
          <w:rFonts w:asciiTheme="minorEastAsia" w:eastAsiaTheme="minorEastAsia" w:hAnsiTheme="minorEastAsia" w:hint="eastAsia"/>
          <w:sz w:val="28"/>
          <w:szCs w:val="28"/>
        </w:rPr>
        <w:t>業しようとする事業について、知識、経験、ネットワークが</w:t>
      </w:r>
      <w:r>
        <w:rPr>
          <w:rFonts w:asciiTheme="minorEastAsia" w:eastAsiaTheme="minorEastAsia" w:hAnsiTheme="minorEastAsia" w:hint="eastAsia"/>
          <w:sz w:val="28"/>
          <w:szCs w:val="28"/>
        </w:rPr>
        <w:t>活かされているか</w:t>
      </w:r>
      <w:r w:rsidRPr="00DC2AE4">
        <w:rPr>
          <w:rFonts w:asciiTheme="minorEastAsia" w:eastAsiaTheme="minorEastAsia" w:hAnsiTheme="minorEastAsia" w:hint="eastAsia"/>
          <w:sz w:val="28"/>
          <w:szCs w:val="28"/>
        </w:rPr>
        <w:t>。</w:t>
      </w:r>
    </w:p>
    <w:p w:rsidR="0091055E" w:rsidRPr="0091055E" w:rsidRDefault="0091055E" w:rsidP="003910EF">
      <w:pPr>
        <w:pStyle w:val="a7"/>
        <w:spacing w:line="40" w:lineRule="exact"/>
        <w:ind w:left="560" w:hangingChars="200" w:hanging="560"/>
        <w:rPr>
          <w:rFonts w:asciiTheme="minorEastAsia" w:eastAsiaTheme="minorEastAsia" w:hAnsiTheme="minorEastAsia"/>
          <w:sz w:val="28"/>
          <w:szCs w:val="28"/>
        </w:rPr>
      </w:pPr>
    </w:p>
    <w:p w:rsidR="0091055E" w:rsidRDefault="0091055E" w:rsidP="0091055E">
      <w:pPr>
        <w:pStyle w:val="a7"/>
        <w:spacing w:line="0" w:lineRule="atLeas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DC2AE4">
        <w:rPr>
          <w:rFonts w:asciiTheme="minorEastAsia" w:eastAsiaTheme="minorEastAsia" w:hAnsiTheme="minorEastAsia" w:hint="eastAsia"/>
          <w:sz w:val="28"/>
          <w:szCs w:val="28"/>
        </w:rPr>
        <w:t>提供する商品・サービスについて、ニーズはあるか。</w:t>
      </w:r>
    </w:p>
    <w:p w:rsidR="0091055E" w:rsidRPr="00DC2AE4" w:rsidRDefault="0091055E" w:rsidP="0091055E">
      <w:pPr>
        <w:pStyle w:val="a7"/>
        <w:spacing w:line="0" w:lineRule="atLeast"/>
        <w:ind w:leftChars="492" w:left="1313" w:hangingChars="100" w:hanging="280"/>
        <w:rPr>
          <w:rFonts w:asciiTheme="minorEastAsia" w:eastAsiaTheme="minorEastAsia" w:hAnsiTheme="minorEastAsia"/>
          <w:sz w:val="28"/>
          <w:szCs w:val="28"/>
        </w:rPr>
      </w:pPr>
      <w:r w:rsidRPr="00DC2AE4">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マクロ的な統計データのみ</w:t>
      </w:r>
      <w:r w:rsidRPr="00DC2AE4">
        <w:rPr>
          <w:rFonts w:asciiTheme="minorEastAsia" w:eastAsiaTheme="minorEastAsia" w:hAnsiTheme="minorEastAsia" w:hint="eastAsia"/>
          <w:sz w:val="28"/>
          <w:szCs w:val="28"/>
        </w:rPr>
        <w:t>ではなく、</w:t>
      </w:r>
      <w:r>
        <w:rPr>
          <w:rFonts w:asciiTheme="minorEastAsia" w:eastAsiaTheme="minorEastAsia" w:hAnsiTheme="minorEastAsia" w:hint="eastAsia"/>
          <w:sz w:val="28"/>
          <w:szCs w:val="28"/>
        </w:rPr>
        <w:t>想定している</w:t>
      </w:r>
      <w:r w:rsidRPr="00DC2AE4">
        <w:rPr>
          <w:rFonts w:asciiTheme="minorEastAsia" w:eastAsiaTheme="minorEastAsia" w:hAnsiTheme="minorEastAsia" w:hint="eastAsia"/>
          <w:sz w:val="28"/>
          <w:szCs w:val="28"/>
        </w:rPr>
        <w:t>商圏における具体的なターゲットの絞り込みができているか。）</w:t>
      </w:r>
    </w:p>
    <w:p w:rsidR="0091055E" w:rsidRPr="00DC2AE4" w:rsidRDefault="0091055E" w:rsidP="003910EF">
      <w:pPr>
        <w:pStyle w:val="a7"/>
        <w:spacing w:line="40" w:lineRule="exact"/>
        <w:ind w:left="560" w:hangingChars="200" w:hanging="560"/>
        <w:rPr>
          <w:rFonts w:asciiTheme="minorEastAsia" w:eastAsiaTheme="minorEastAsia" w:hAnsiTheme="minorEastAsia"/>
          <w:sz w:val="28"/>
          <w:szCs w:val="28"/>
        </w:rPr>
      </w:pPr>
    </w:p>
    <w:p w:rsidR="0091055E" w:rsidRPr="00DC2AE4" w:rsidRDefault="0091055E" w:rsidP="0091055E">
      <w:pPr>
        <w:pStyle w:val="a7"/>
        <w:spacing w:line="0" w:lineRule="atLeast"/>
        <w:ind w:leftChars="200" w:left="420"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DC2AE4">
        <w:rPr>
          <w:rFonts w:asciiTheme="minorEastAsia" w:eastAsiaTheme="minorEastAsia" w:hAnsiTheme="minorEastAsia" w:hint="eastAsia"/>
          <w:sz w:val="28"/>
          <w:szCs w:val="28"/>
        </w:rPr>
        <w:t>販売先、仕入先のルートが確保される見込みがあるか。</w:t>
      </w:r>
    </w:p>
    <w:p w:rsidR="0091055E" w:rsidRPr="0091055E" w:rsidRDefault="0091055E" w:rsidP="003910EF">
      <w:pPr>
        <w:pStyle w:val="a7"/>
        <w:spacing w:line="40" w:lineRule="exact"/>
        <w:ind w:left="560" w:hangingChars="200" w:hanging="560"/>
        <w:rPr>
          <w:rFonts w:asciiTheme="minorEastAsia" w:eastAsiaTheme="minorEastAsia" w:hAnsiTheme="minorEastAsia"/>
          <w:sz w:val="28"/>
          <w:szCs w:val="28"/>
        </w:rPr>
      </w:pPr>
    </w:p>
    <w:p w:rsidR="0091055E" w:rsidRPr="00DC2AE4" w:rsidRDefault="0091055E" w:rsidP="001D710B">
      <w:pPr>
        <w:pStyle w:val="a7"/>
        <w:spacing w:line="0" w:lineRule="atLeast"/>
        <w:ind w:leftChars="400" w:left="1260" w:hangingChars="150" w:hanging="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DC2AE4">
        <w:rPr>
          <w:rFonts w:asciiTheme="minorEastAsia" w:eastAsiaTheme="minorEastAsia" w:hAnsiTheme="minorEastAsia" w:hint="eastAsia"/>
          <w:sz w:val="28"/>
          <w:szCs w:val="28"/>
        </w:rPr>
        <w:t>売上げ、経費に根拠があるか。（売上げ、経費は</w:t>
      </w:r>
      <w:r>
        <w:rPr>
          <w:rFonts w:asciiTheme="minorEastAsia" w:eastAsiaTheme="minorEastAsia" w:hAnsiTheme="minorEastAsia" w:hint="eastAsia"/>
          <w:sz w:val="28"/>
          <w:szCs w:val="28"/>
        </w:rPr>
        <w:t>単なる</w:t>
      </w:r>
      <w:r w:rsidRPr="00DC2AE4">
        <w:rPr>
          <w:rFonts w:asciiTheme="minorEastAsia" w:eastAsiaTheme="minorEastAsia" w:hAnsiTheme="minorEastAsia" w:hint="eastAsia"/>
          <w:sz w:val="28"/>
          <w:szCs w:val="28"/>
        </w:rPr>
        <w:t>希望値ではなく、予測</w:t>
      </w:r>
      <w:r>
        <w:rPr>
          <w:rFonts w:asciiTheme="minorEastAsia" w:eastAsiaTheme="minorEastAsia" w:hAnsiTheme="minorEastAsia" w:hint="eastAsia"/>
          <w:sz w:val="28"/>
          <w:szCs w:val="28"/>
        </w:rPr>
        <w:t>した</w:t>
      </w:r>
      <w:r w:rsidRPr="00DC2AE4">
        <w:rPr>
          <w:rFonts w:asciiTheme="minorEastAsia" w:eastAsiaTheme="minorEastAsia" w:hAnsiTheme="minorEastAsia" w:hint="eastAsia"/>
          <w:sz w:val="28"/>
          <w:szCs w:val="28"/>
        </w:rPr>
        <w:t>値であるのか。）</w:t>
      </w:r>
    </w:p>
    <w:p w:rsidR="0091055E" w:rsidRPr="00DC2AE4" w:rsidRDefault="0091055E" w:rsidP="003910EF">
      <w:pPr>
        <w:pStyle w:val="a7"/>
        <w:spacing w:line="40" w:lineRule="exact"/>
        <w:ind w:left="560" w:hangingChars="200" w:hanging="560"/>
        <w:rPr>
          <w:rFonts w:asciiTheme="minorEastAsia" w:eastAsiaTheme="minorEastAsia" w:hAnsiTheme="minorEastAsia"/>
          <w:sz w:val="28"/>
          <w:szCs w:val="28"/>
        </w:rPr>
      </w:pPr>
    </w:p>
    <w:p w:rsidR="0091055E" w:rsidRPr="00DC2AE4" w:rsidRDefault="0091055E" w:rsidP="001D710B">
      <w:pPr>
        <w:pStyle w:val="a7"/>
        <w:spacing w:line="0" w:lineRule="atLeast"/>
        <w:ind w:leftChars="400" w:left="1260" w:right="-1" w:hangingChars="150" w:hanging="42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1D710B">
        <w:rPr>
          <w:rFonts w:asciiTheme="minorEastAsia" w:eastAsiaTheme="minorEastAsia" w:hAnsiTheme="minorEastAsia" w:hint="eastAsia"/>
          <w:sz w:val="28"/>
          <w:szCs w:val="28"/>
        </w:rPr>
        <w:t xml:space="preserve"> </w:t>
      </w:r>
      <w:r w:rsidRPr="00DC2AE4">
        <w:rPr>
          <w:rFonts w:asciiTheme="minorEastAsia" w:eastAsiaTheme="minorEastAsia" w:hAnsiTheme="minorEastAsia" w:hint="eastAsia"/>
          <w:sz w:val="28"/>
          <w:szCs w:val="28"/>
        </w:rPr>
        <w:t>事業に必要な従業員、ビジネスパートナー</w:t>
      </w:r>
      <w:r>
        <w:rPr>
          <w:rFonts w:asciiTheme="minorEastAsia" w:eastAsiaTheme="minorEastAsia" w:hAnsiTheme="minorEastAsia" w:hint="eastAsia"/>
          <w:sz w:val="28"/>
          <w:szCs w:val="28"/>
        </w:rPr>
        <w:t>等</w:t>
      </w:r>
      <w:r w:rsidRPr="00DC2AE4">
        <w:rPr>
          <w:rFonts w:asciiTheme="minorEastAsia" w:eastAsiaTheme="minorEastAsia" w:hAnsiTheme="minorEastAsia" w:hint="eastAsia"/>
          <w:sz w:val="28"/>
          <w:szCs w:val="28"/>
        </w:rPr>
        <w:t>が確保される見込みがあるか。</w:t>
      </w:r>
    </w:p>
    <w:p w:rsidR="0091055E" w:rsidRPr="0091055E" w:rsidRDefault="0091055E" w:rsidP="003910EF">
      <w:pPr>
        <w:pStyle w:val="a7"/>
        <w:spacing w:line="40" w:lineRule="exact"/>
        <w:ind w:left="560" w:hangingChars="200" w:hanging="560"/>
        <w:rPr>
          <w:rFonts w:asciiTheme="minorEastAsia" w:eastAsiaTheme="minorEastAsia" w:hAnsiTheme="minorEastAsia"/>
          <w:sz w:val="28"/>
          <w:szCs w:val="28"/>
        </w:rPr>
      </w:pPr>
    </w:p>
    <w:p w:rsidR="0091055E" w:rsidRPr="00DC2AE4" w:rsidRDefault="0091055E" w:rsidP="001D710B">
      <w:pPr>
        <w:pStyle w:val="a7"/>
        <w:spacing w:line="0" w:lineRule="atLeast"/>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1D710B">
        <w:rPr>
          <w:rFonts w:asciiTheme="minorEastAsia" w:eastAsiaTheme="minorEastAsia" w:hAnsiTheme="minorEastAsia" w:hint="eastAsia"/>
          <w:sz w:val="28"/>
          <w:szCs w:val="28"/>
        </w:rPr>
        <w:t xml:space="preserve"> </w:t>
      </w:r>
      <w:r w:rsidRPr="00DC2AE4">
        <w:rPr>
          <w:rFonts w:asciiTheme="minorEastAsia" w:eastAsiaTheme="minorEastAsia" w:hAnsiTheme="minorEastAsia" w:hint="eastAsia"/>
          <w:sz w:val="28"/>
          <w:szCs w:val="28"/>
        </w:rPr>
        <w:t>創業後の具体的な計画が書かれてい</w:t>
      </w:r>
      <w:r>
        <w:rPr>
          <w:rFonts w:asciiTheme="minorEastAsia" w:eastAsiaTheme="minorEastAsia" w:hAnsiTheme="minorEastAsia" w:hint="eastAsia"/>
          <w:sz w:val="28"/>
          <w:szCs w:val="28"/>
        </w:rPr>
        <w:t>る</w:t>
      </w:r>
      <w:r w:rsidRPr="00DC2AE4">
        <w:rPr>
          <w:rFonts w:asciiTheme="minorEastAsia" w:eastAsiaTheme="minorEastAsia" w:hAnsiTheme="minorEastAsia" w:hint="eastAsia"/>
          <w:sz w:val="28"/>
          <w:szCs w:val="28"/>
        </w:rPr>
        <w:t>か。</w:t>
      </w:r>
    </w:p>
    <w:p w:rsidR="0091055E" w:rsidRPr="0091055E" w:rsidRDefault="0091055E" w:rsidP="003910EF">
      <w:pPr>
        <w:pStyle w:val="a7"/>
        <w:spacing w:line="40" w:lineRule="exact"/>
        <w:ind w:left="560" w:hangingChars="200" w:hanging="560"/>
        <w:rPr>
          <w:rFonts w:asciiTheme="minorEastAsia" w:eastAsiaTheme="minorEastAsia" w:hAnsiTheme="minorEastAsia"/>
          <w:sz w:val="28"/>
          <w:szCs w:val="28"/>
        </w:rPr>
      </w:pPr>
    </w:p>
    <w:p w:rsidR="001D710B" w:rsidRDefault="0091055E" w:rsidP="00F52F9F">
      <w:pPr>
        <w:pStyle w:val="a7"/>
        <w:spacing w:line="0" w:lineRule="atLeast"/>
        <w:ind w:leftChars="400" w:left="1260" w:hangingChars="150" w:hanging="42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1D710B">
        <w:rPr>
          <w:rFonts w:asciiTheme="minorEastAsia" w:eastAsiaTheme="minorEastAsia" w:hAnsiTheme="minorEastAsia" w:hint="eastAsia"/>
          <w:sz w:val="28"/>
          <w:szCs w:val="28"/>
        </w:rPr>
        <w:t xml:space="preserve"> </w:t>
      </w:r>
      <w:r w:rsidRPr="00DC2AE4">
        <w:rPr>
          <w:rFonts w:asciiTheme="minorEastAsia" w:eastAsiaTheme="minorEastAsia" w:hAnsiTheme="minorEastAsia" w:hint="eastAsia"/>
          <w:sz w:val="28"/>
          <w:szCs w:val="28"/>
        </w:rPr>
        <w:t>創業に向けて、どのような準備をしてきたのか。</w:t>
      </w:r>
      <w:r>
        <w:rPr>
          <w:rFonts w:asciiTheme="minorEastAsia" w:eastAsiaTheme="minorEastAsia" w:hAnsiTheme="minorEastAsia" w:hint="eastAsia"/>
          <w:sz w:val="28"/>
          <w:szCs w:val="28"/>
        </w:rPr>
        <w:t>（創業塾の受講、個別相談会の活用、外部機関を活用したマーケット調査など）</w:t>
      </w:r>
    </w:p>
    <w:p w:rsidR="00F52F9F" w:rsidRPr="001D710B" w:rsidRDefault="00F52F9F" w:rsidP="003910EF">
      <w:pPr>
        <w:pStyle w:val="a7"/>
        <w:spacing w:line="40" w:lineRule="exact"/>
        <w:rPr>
          <w:rFonts w:asciiTheme="minorEastAsia" w:eastAsiaTheme="minorEastAsia" w:hAnsiTheme="minorEastAsia"/>
          <w:sz w:val="28"/>
          <w:szCs w:val="28"/>
        </w:rPr>
      </w:pPr>
    </w:p>
    <w:p w:rsidR="0057411E" w:rsidRDefault="00F52F9F" w:rsidP="00525D91">
      <w:pPr>
        <w:pStyle w:val="a7"/>
        <w:spacing w:line="0" w:lineRule="atLeast"/>
        <w:ind w:leftChars="200" w:left="420" w:firstLineChars="50" w:firstLine="140"/>
        <w:rPr>
          <w:rFonts w:asciiTheme="minorEastAsia" w:eastAsiaTheme="minorEastAsia" w:hAnsiTheme="minorEastAsia"/>
          <w:sz w:val="28"/>
          <w:szCs w:val="28"/>
        </w:rPr>
      </w:pPr>
      <w:r>
        <w:rPr>
          <w:rFonts w:asciiTheme="minorEastAsia" w:eastAsiaTheme="minorEastAsia" w:hAnsiTheme="minorEastAsia" w:hint="eastAsia"/>
          <w:sz w:val="28"/>
          <w:szCs w:val="28"/>
        </w:rPr>
        <w:t>・創業に役立つ冊子、ポータルサイトを参考にしましょう。</w:t>
      </w:r>
      <w:r w:rsidR="003910EF">
        <w:rPr>
          <w:rFonts w:asciiTheme="minorEastAsia" w:eastAsiaTheme="minorEastAsia" w:hAnsiTheme="minorEastAsia" w:hint="eastAsia"/>
          <w:sz w:val="28"/>
          <w:szCs w:val="28"/>
        </w:rPr>
        <w:t xml:space="preserve">　　</w:t>
      </w:r>
    </w:p>
    <w:p w:rsidR="00F52F9F" w:rsidRPr="0057411E" w:rsidRDefault="003910EF" w:rsidP="00D60421">
      <w:pPr>
        <w:pStyle w:val="a7"/>
        <w:spacing w:line="0" w:lineRule="atLeast"/>
        <w:ind w:leftChars="200" w:left="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57411E">
        <w:rPr>
          <w:rFonts w:asciiTheme="minorEastAsia" w:eastAsiaTheme="minorEastAsia" w:hAnsiTheme="minorEastAsia" w:hint="eastAsia"/>
          <w:noProof/>
          <w:sz w:val="28"/>
          <w:szCs w:val="28"/>
        </w:rPr>
        <w:drawing>
          <wp:inline distT="0" distB="0" distL="0" distR="0" wp14:anchorId="6DAC94CF" wp14:editId="10D5C1FD">
            <wp:extent cx="1114425" cy="1593628"/>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7278" cy="1597708"/>
                    </a:xfrm>
                    <a:prstGeom prst="rect">
                      <a:avLst/>
                    </a:prstGeom>
                    <a:noFill/>
                    <a:ln>
                      <a:noFill/>
                    </a:ln>
                  </pic:spPr>
                </pic:pic>
              </a:graphicData>
            </a:graphic>
          </wp:inline>
        </w:drawing>
      </w:r>
      <w:r w:rsidR="0057411E">
        <w:rPr>
          <w:rFonts w:asciiTheme="minorEastAsia" w:eastAsiaTheme="minorEastAsia" w:hAnsiTheme="minorEastAsia" w:hint="eastAsia"/>
          <w:sz w:val="28"/>
          <w:szCs w:val="28"/>
        </w:rPr>
        <w:t xml:space="preserve">　 　</w:t>
      </w:r>
      <w:r w:rsidR="0057411E">
        <w:rPr>
          <w:rFonts w:asciiTheme="minorEastAsia" w:eastAsiaTheme="minorEastAsia" w:hAnsiTheme="minorEastAsia" w:hint="eastAsia"/>
          <w:noProof/>
          <w:sz w:val="28"/>
          <w:szCs w:val="28"/>
        </w:rPr>
        <w:drawing>
          <wp:inline distT="0" distB="0" distL="0" distR="0" wp14:anchorId="737FB2E4" wp14:editId="04FEC693">
            <wp:extent cx="1103471" cy="1600200"/>
            <wp:effectExtent l="0" t="0" r="190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068" cy="1599615"/>
                    </a:xfrm>
                    <a:prstGeom prst="rect">
                      <a:avLst/>
                    </a:prstGeom>
                    <a:noFill/>
                    <a:ln>
                      <a:noFill/>
                    </a:ln>
                  </pic:spPr>
                </pic:pic>
              </a:graphicData>
            </a:graphic>
          </wp:inline>
        </w:drawing>
      </w:r>
      <w:r>
        <w:rPr>
          <w:rFonts w:asciiTheme="minorEastAsia" w:eastAsiaTheme="minorEastAsia" w:hAnsiTheme="minorEastAsia" w:hint="eastAsia"/>
          <w:sz w:val="28"/>
          <w:szCs w:val="28"/>
        </w:rPr>
        <w:t xml:space="preserve">　</w:t>
      </w:r>
      <w:r w:rsidR="0057411E">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225DF2">
        <w:rPr>
          <w:rFonts w:asciiTheme="minorEastAsia" w:eastAsiaTheme="minorEastAsia" w:hAnsiTheme="minorEastAsia"/>
          <w:noProof/>
          <w:sz w:val="28"/>
          <w:szCs w:val="28"/>
        </w:rPr>
        <w:drawing>
          <wp:inline distT="0" distB="0" distL="0" distR="0" wp14:anchorId="3D149E8A" wp14:editId="5B12E341">
            <wp:extent cx="2724150" cy="1638300"/>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7416" cy="1646278"/>
                    </a:xfrm>
                    <a:prstGeom prst="rect">
                      <a:avLst/>
                    </a:prstGeom>
                    <a:noFill/>
                    <a:ln>
                      <a:noFill/>
                    </a:ln>
                    <a:effectLst/>
                    <a:extLst/>
                  </pic:spPr>
                </pic:pic>
              </a:graphicData>
            </a:graphic>
          </wp:inline>
        </w:drawing>
      </w:r>
    </w:p>
    <w:p w:rsidR="00E70611" w:rsidRPr="003910EF" w:rsidRDefault="00AE7DA2" w:rsidP="00AE7DA2">
      <w:pPr>
        <w:pStyle w:val="a7"/>
        <w:spacing w:line="0" w:lineRule="atLeast"/>
        <w:ind w:firstLineChars="400" w:firstLine="840"/>
        <w:rPr>
          <w:rFonts w:asciiTheme="minorEastAsia" w:eastAsiaTheme="minorEastAsia" w:hAnsiTheme="minorEastAsia"/>
          <w:sz w:val="21"/>
        </w:rPr>
      </w:pPr>
      <w:r>
        <w:rPr>
          <w:rFonts w:asciiTheme="minorEastAsia" w:eastAsiaTheme="minorEastAsia" w:hAnsiTheme="minorEastAsia" w:hint="eastAsia"/>
          <w:sz w:val="21"/>
        </w:rPr>
        <w:t xml:space="preserve">（中小企業庁）　　</w:t>
      </w:r>
      <w:r w:rsidR="00F52F9F" w:rsidRPr="00225DF2">
        <w:rPr>
          <w:rFonts w:asciiTheme="minorEastAsia" w:eastAsiaTheme="minorEastAsia" w:hAnsiTheme="minorEastAsia" w:hint="eastAsia"/>
          <w:sz w:val="21"/>
        </w:rPr>
        <w:t xml:space="preserve">　</w:t>
      </w:r>
      <w:r w:rsidR="00F52F9F">
        <w:rPr>
          <w:rFonts w:asciiTheme="minorEastAsia" w:eastAsiaTheme="minorEastAsia" w:hAnsiTheme="minorEastAsia" w:hint="eastAsia"/>
          <w:sz w:val="21"/>
        </w:rPr>
        <w:t>（</w:t>
      </w:r>
      <w:r w:rsidR="00F52F9F" w:rsidRPr="00225DF2">
        <w:rPr>
          <w:rFonts w:asciiTheme="minorEastAsia" w:eastAsiaTheme="minorEastAsia" w:hAnsiTheme="minorEastAsia" w:hint="eastAsia"/>
          <w:sz w:val="21"/>
        </w:rPr>
        <w:t>日本政策金融公庫）</w:t>
      </w:r>
      <w:r w:rsidR="003910EF">
        <w:rPr>
          <w:rFonts w:asciiTheme="minorEastAsia" w:eastAsiaTheme="minorEastAsia" w:hAnsiTheme="minorEastAsia" w:hint="eastAsia"/>
          <w:sz w:val="21"/>
        </w:rPr>
        <w:t xml:space="preserve">　</w:t>
      </w:r>
      <w:r w:rsidR="00F52F9F">
        <w:rPr>
          <w:rFonts w:asciiTheme="minorEastAsia" w:eastAsiaTheme="minorEastAsia" w:hAnsiTheme="minorEastAsia" w:hint="eastAsia"/>
          <w:sz w:val="21"/>
        </w:rPr>
        <w:t xml:space="preserve">　</w:t>
      </w:r>
      <w:r w:rsidR="00F52F9F" w:rsidRPr="00225DF2">
        <w:rPr>
          <w:rFonts w:asciiTheme="minorEastAsia" w:eastAsiaTheme="minorEastAsia" w:hAnsiTheme="minorEastAsia" w:hint="eastAsia"/>
          <w:sz w:val="21"/>
        </w:rPr>
        <w:t>J-net21（中小企業基盤整備機構が運営するサイト）</w:t>
      </w:r>
    </w:p>
    <w:p w:rsidR="003910EF" w:rsidRPr="00F52F9F" w:rsidRDefault="00B71197" w:rsidP="0057411E">
      <w:pPr>
        <w:pStyle w:val="a7"/>
        <w:spacing w:line="0" w:lineRule="atLeast"/>
        <w:ind w:leftChars="250" w:left="665" w:hangingChars="50" w:hanging="140"/>
        <w:rPr>
          <w:rFonts w:asciiTheme="minorEastAsia" w:eastAsiaTheme="minorEastAsia" w:hAnsiTheme="minorEastAsia"/>
          <w:sz w:val="28"/>
          <w:szCs w:val="28"/>
        </w:rPr>
      </w:pPr>
      <w:r>
        <w:rPr>
          <w:rFonts w:hint="eastAsia"/>
          <w:sz w:val="28"/>
          <w:szCs w:val="28"/>
        </w:rPr>
        <w:lastRenderedPageBreak/>
        <w:t>・</w:t>
      </w:r>
      <w:r w:rsidR="003910EF" w:rsidRPr="00DC2AE4">
        <w:rPr>
          <w:rFonts w:asciiTheme="minorEastAsia" w:eastAsiaTheme="minorEastAsia" w:hAnsiTheme="minorEastAsia" w:hint="eastAsia"/>
          <w:sz w:val="28"/>
          <w:szCs w:val="28"/>
        </w:rPr>
        <w:t>認定支援機関からしっかりとアドバイスをもらいましょう</w:t>
      </w:r>
      <w:r w:rsidR="003910EF">
        <w:rPr>
          <w:rFonts w:asciiTheme="minorEastAsia" w:eastAsiaTheme="minorEastAsia" w:hAnsiTheme="minorEastAsia" w:hint="eastAsia"/>
          <w:sz w:val="28"/>
          <w:szCs w:val="28"/>
        </w:rPr>
        <w:t>。認定支援機関による計画段階のサポートや創業後のアドバイスが確認できる場合は、積極的に採択する方針です。</w:t>
      </w:r>
    </w:p>
    <w:p w:rsidR="00B71197" w:rsidRPr="00B71197" w:rsidRDefault="00B71197" w:rsidP="004B1576">
      <w:pPr>
        <w:spacing w:line="0" w:lineRule="atLeast"/>
        <w:rPr>
          <w:sz w:val="28"/>
          <w:szCs w:val="28"/>
        </w:rPr>
      </w:pPr>
    </w:p>
    <w:p w:rsidR="00525D91" w:rsidRDefault="00B71197" w:rsidP="00525D91">
      <w:pPr>
        <w:spacing w:line="0" w:lineRule="atLeast"/>
        <w:rPr>
          <w:sz w:val="28"/>
          <w:szCs w:val="28"/>
          <w:bdr w:val="single" w:sz="4" w:space="0" w:color="auto"/>
        </w:rPr>
      </w:pPr>
      <w:r>
        <w:rPr>
          <w:rFonts w:hint="eastAsia"/>
          <w:sz w:val="28"/>
          <w:szCs w:val="28"/>
        </w:rPr>
        <w:t xml:space="preserve">　</w:t>
      </w:r>
      <w:r w:rsidR="00E70611" w:rsidRPr="00B71197">
        <w:rPr>
          <w:rFonts w:hint="eastAsia"/>
          <w:sz w:val="28"/>
          <w:szCs w:val="28"/>
          <w:bdr w:val="single" w:sz="4" w:space="0" w:color="auto"/>
        </w:rPr>
        <w:t>補助金の注意</w:t>
      </w:r>
    </w:p>
    <w:p w:rsidR="00525D91" w:rsidRDefault="00B71197" w:rsidP="00525D91">
      <w:pPr>
        <w:spacing w:line="0" w:lineRule="atLeast"/>
        <w:ind w:leftChars="250" w:left="805" w:hangingChars="100" w:hanging="280"/>
        <w:rPr>
          <w:sz w:val="28"/>
          <w:szCs w:val="28"/>
        </w:rPr>
      </w:pPr>
      <w:r>
        <w:rPr>
          <w:rFonts w:hint="eastAsia"/>
          <w:sz w:val="28"/>
          <w:szCs w:val="28"/>
        </w:rPr>
        <w:t>・</w:t>
      </w:r>
      <w:r w:rsidR="00E70611">
        <w:rPr>
          <w:rFonts w:hint="eastAsia"/>
          <w:sz w:val="28"/>
          <w:szCs w:val="28"/>
        </w:rPr>
        <w:t>補助金の対象になるのは、採択後、補助金交付申請の手続き</w:t>
      </w:r>
      <w:r w:rsidR="00C07A33">
        <w:rPr>
          <w:rFonts w:hint="eastAsia"/>
          <w:sz w:val="28"/>
          <w:szCs w:val="28"/>
        </w:rPr>
        <w:t>（交付決定）</w:t>
      </w:r>
      <w:r w:rsidR="00E70611">
        <w:rPr>
          <w:rFonts w:hint="eastAsia"/>
          <w:sz w:val="28"/>
          <w:szCs w:val="28"/>
        </w:rPr>
        <w:t>が済んでからになります。</w:t>
      </w:r>
      <w:r w:rsidR="002772D4">
        <w:rPr>
          <w:rFonts w:hint="eastAsia"/>
          <w:sz w:val="28"/>
          <w:szCs w:val="28"/>
        </w:rPr>
        <w:t>交付決定前に工事の発注等をした場合は、補助金の対象となりません。</w:t>
      </w:r>
    </w:p>
    <w:p w:rsidR="002772D4" w:rsidRDefault="002772D4" w:rsidP="002772D4">
      <w:pPr>
        <w:spacing w:line="0" w:lineRule="atLeast"/>
        <w:ind w:leftChars="250" w:left="805" w:hangingChars="100" w:hanging="280"/>
        <w:rPr>
          <w:sz w:val="28"/>
          <w:szCs w:val="28"/>
        </w:rPr>
      </w:pPr>
      <w:r>
        <w:rPr>
          <w:rFonts w:hint="eastAsia"/>
          <w:sz w:val="28"/>
          <w:szCs w:val="28"/>
        </w:rPr>
        <w:t>・補助金の対象となる経費は、補助金交付申請時に申請いただいた経費が対象となります。</w:t>
      </w:r>
    </w:p>
    <w:p w:rsidR="002772D4" w:rsidRPr="002772D4" w:rsidRDefault="002772D4" w:rsidP="002772D4">
      <w:pPr>
        <w:spacing w:line="0" w:lineRule="atLeast"/>
        <w:ind w:leftChars="250" w:left="805" w:hangingChars="100" w:hanging="280"/>
        <w:rPr>
          <w:sz w:val="28"/>
          <w:szCs w:val="28"/>
        </w:rPr>
      </w:pPr>
      <w:r>
        <w:rPr>
          <w:rFonts w:hint="eastAsia"/>
          <w:sz w:val="28"/>
          <w:szCs w:val="28"/>
        </w:rPr>
        <w:t>・補助事業期間中（交付決定～事業完了報告）に支払われた経費のみが補助金の対象となります。</w:t>
      </w:r>
    </w:p>
    <w:p w:rsidR="002772D4" w:rsidRPr="002772D4" w:rsidRDefault="002772D4" w:rsidP="002772D4">
      <w:pPr>
        <w:spacing w:line="0" w:lineRule="atLeast"/>
        <w:ind w:leftChars="250" w:left="805" w:hangingChars="100" w:hanging="280"/>
        <w:rPr>
          <w:sz w:val="28"/>
          <w:szCs w:val="28"/>
          <w:bdr w:val="single" w:sz="4" w:space="0" w:color="auto"/>
        </w:rPr>
      </w:pPr>
      <w:r>
        <w:rPr>
          <w:rFonts w:hint="eastAsia"/>
          <w:sz w:val="28"/>
          <w:szCs w:val="28"/>
        </w:rPr>
        <w:t>・事業計画は勝手に変更することはできません。事業計画の変更申請を行い、承認を受けることが必要です。</w:t>
      </w:r>
    </w:p>
    <w:p w:rsidR="00AD1424" w:rsidRDefault="00B71197" w:rsidP="00AD1424">
      <w:pPr>
        <w:spacing w:line="0" w:lineRule="atLeast"/>
        <w:ind w:leftChars="250" w:left="805" w:hangingChars="100" w:hanging="280"/>
        <w:rPr>
          <w:sz w:val="28"/>
          <w:szCs w:val="28"/>
        </w:rPr>
      </w:pPr>
      <w:r>
        <w:rPr>
          <w:rFonts w:hint="eastAsia"/>
          <w:sz w:val="28"/>
          <w:szCs w:val="28"/>
        </w:rPr>
        <w:t>・</w:t>
      </w:r>
      <w:r w:rsidR="00C07A33" w:rsidRPr="00C07A33">
        <w:rPr>
          <w:rFonts w:hint="eastAsia"/>
          <w:sz w:val="28"/>
          <w:szCs w:val="28"/>
        </w:rPr>
        <w:t>補助金は後払い</w:t>
      </w:r>
      <w:r w:rsidR="00C07A33">
        <w:rPr>
          <w:rFonts w:hint="eastAsia"/>
          <w:sz w:val="28"/>
          <w:szCs w:val="28"/>
        </w:rPr>
        <w:t>（</w:t>
      </w:r>
      <w:r w:rsidR="00C07A33" w:rsidRPr="00C07A33">
        <w:rPr>
          <w:rFonts w:hint="eastAsia"/>
          <w:sz w:val="28"/>
          <w:szCs w:val="28"/>
        </w:rPr>
        <w:t>精算払い</w:t>
      </w:r>
      <w:r w:rsidR="00C07A33">
        <w:rPr>
          <w:rFonts w:hint="eastAsia"/>
          <w:sz w:val="28"/>
          <w:szCs w:val="28"/>
        </w:rPr>
        <w:t>）</w:t>
      </w:r>
      <w:r w:rsidR="00C07A33" w:rsidRPr="00C07A33">
        <w:rPr>
          <w:rFonts w:hint="eastAsia"/>
          <w:sz w:val="28"/>
          <w:szCs w:val="28"/>
        </w:rPr>
        <w:t>です。事業を実施した後に報告書等の必要書類を提出して検査を受けた後、はじめて受け取ることができます</w:t>
      </w:r>
      <w:r w:rsidR="00C07A33">
        <w:rPr>
          <w:rFonts w:hint="eastAsia"/>
          <w:sz w:val="28"/>
          <w:szCs w:val="28"/>
        </w:rPr>
        <w:t>。そのため、事業実施に必要な資金について</w:t>
      </w:r>
      <w:r w:rsidR="00AD1424">
        <w:rPr>
          <w:rFonts w:hint="eastAsia"/>
          <w:sz w:val="28"/>
          <w:szCs w:val="28"/>
        </w:rPr>
        <w:t>はあらかじめご用意いただくことが必要です。</w:t>
      </w:r>
    </w:p>
    <w:p w:rsidR="00C07A33" w:rsidRPr="00AD1424" w:rsidRDefault="00AD1424" w:rsidP="00AD1424">
      <w:pPr>
        <w:spacing w:line="0" w:lineRule="atLeast"/>
        <w:ind w:leftChars="250" w:left="805" w:hangingChars="100" w:hanging="280"/>
        <w:rPr>
          <w:sz w:val="28"/>
          <w:szCs w:val="28"/>
        </w:rPr>
      </w:pPr>
      <w:r>
        <w:rPr>
          <w:rFonts w:hint="eastAsia"/>
          <w:sz w:val="28"/>
          <w:szCs w:val="28"/>
        </w:rPr>
        <w:t>・補助金を受け取る</w:t>
      </w:r>
      <w:r w:rsidRPr="00AD1424">
        <w:rPr>
          <w:rFonts w:hint="eastAsia"/>
          <w:sz w:val="28"/>
          <w:szCs w:val="28"/>
        </w:rPr>
        <w:t>までの間の事業資金に対するつなぎ融資の利用を検討されている方におかれましては、できるだけお早めに認定支援機関及び金融機関に対してご相談いただきますよう、準備をお願いします。</w:t>
      </w:r>
    </w:p>
    <w:p w:rsidR="002772D4" w:rsidRDefault="002772D4" w:rsidP="00525D91">
      <w:pPr>
        <w:spacing w:line="0" w:lineRule="atLeast"/>
        <w:ind w:leftChars="250" w:left="805" w:hangingChars="100" w:hanging="280"/>
        <w:rPr>
          <w:sz w:val="28"/>
          <w:szCs w:val="28"/>
        </w:rPr>
      </w:pPr>
      <w:r>
        <w:rPr>
          <w:rFonts w:hint="eastAsia"/>
          <w:sz w:val="28"/>
          <w:szCs w:val="28"/>
        </w:rPr>
        <w:t>・創業補助金は、補助事業期間中（交付決定前も含む）に必要な資金や将来的な見込みも含めて、</w:t>
      </w:r>
      <w:r w:rsidRPr="002772D4">
        <w:rPr>
          <w:rFonts w:hint="eastAsia"/>
          <w:sz w:val="28"/>
          <w:szCs w:val="28"/>
        </w:rPr>
        <w:t>金融機関からの外部資金による調達が十分見込める事業であること</w:t>
      </w:r>
      <w:r>
        <w:rPr>
          <w:rFonts w:hint="eastAsia"/>
          <w:sz w:val="28"/>
          <w:szCs w:val="28"/>
        </w:rPr>
        <w:t>が必須</w:t>
      </w:r>
      <w:r w:rsidR="00AD1424">
        <w:rPr>
          <w:rFonts w:hint="eastAsia"/>
          <w:sz w:val="28"/>
          <w:szCs w:val="28"/>
        </w:rPr>
        <w:t>要件</w:t>
      </w:r>
      <w:r>
        <w:rPr>
          <w:rFonts w:hint="eastAsia"/>
          <w:sz w:val="28"/>
          <w:szCs w:val="28"/>
        </w:rPr>
        <w:t>となっております</w:t>
      </w:r>
      <w:r w:rsidR="00AD1424">
        <w:rPr>
          <w:rFonts w:hint="eastAsia"/>
          <w:sz w:val="28"/>
          <w:szCs w:val="28"/>
        </w:rPr>
        <w:t>のでご注意ください</w:t>
      </w:r>
      <w:r>
        <w:rPr>
          <w:rFonts w:hint="eastAsia"/>
          <w:sz w:val="28"/>
          <w:szCs w:val="28"/>
        </w:rPr>
        <w:t>。</w:t>
      </w:r>
    </w:p>
    <w:p w:rsidR="00AD1424" w:rsidRDefault="00B71197" w:rsidP="00C07A33">
      <w:pPr>
        <w:spacing w:line="0" w:lineRule="atLeast"/>
        <w:ind w:leftChars="250" w:left="805" w:hangingChars="100" w:hanging="280"/>
        <w:rPr>
          <w:sz w:val="28"/>
          <w:szCs w:val="28"/>
        </w:rPr>
      </w:pPr>
      <w:r>
        <w:rPr>
          <w:rFonts w:hint="eastAsia"/>
          <w:sz w:val="28"/>
          <w:szCs w:val="28"/>
        </w:rPr>
        <w:t>・</w:t>
      </w:r>
      <w:r w:rsidR="00C07A33" w:rsidRPr="00C07A33">
        <w:rPr>
          <w:rFonts w:hint="eastAsia"/>
          <w:sz w:val="28"/>
          <w:szCs w:val="28"/>
        </w:rPr>
        <w:t>補助金の対象となる領収書や証拠書類は、補助事業の終了後も</w:t>
      </w:r>
      <w:r w:rsidR="00C07A33">
        <w:rPr>
          <w:rFonts w:hint="eastAsia"/>
          <w:sz w:val="28"/>
          <w:szCs w:val="28"/>
        </w:rPr>
        <w:t>５</w:t>
      </w:r>
      <w:r w:rsidR="00C07A33" w:rsidRPr="00C07A33">
        <w:rPr>
          <w:rFonts w:hint="eastAsia"/>
          <w:sz w:val="28"/>
          <w:szCs w:val="28"/>
        </w:rPr>
        <w:t>年間は保管しておく必要があります。</w:t>
      </w:r>
    </w:p>
    <w:p w:rsidR="00525D91" w:rsidRDefault="00AD1424" w:rsidP="00C07A33">
      <w:pPr>
        <w:spacing w:line="0" w:lineRule="atLeast"/>
        <w:ind w:leftChars="250" w:left="805" w:hangingChars="100" w:hanging="280"/>
        <w:rPr>
          <w:sz w:val="28"/>
          <w:szCs w:val="28"/>
        </w:rPr>
      </w:pPr>
      <w:r>
        <w:rPr>
          <w:rFonts w:hint="eastAsia"/>
          <w:sz w:val="28"/>
          <w:szCs w:val="28"/>
        </w:rPr>
        <w:t>・補助事業終了後、５年間は収益状況の報告が必要です。</w:t>
      </w:r>
      <w:r w:rsidR="00C07A33" w:rsidRPr="00C07A33">
        <w:rPr>
          <w:rFonts w:hint="eastAsia"/>
          <w:sz w:val="28"/>
          <w:szCs w:val="28"/>
        </w:rPr>
        <w:t>この間に一定以上の収益が認められた場合は、補助金の額を上限として国に納付して頂きます。</w:t>
      </w:r>
    </w:p>
    <w:p w:rsidR="00AD1424" w:rsidRDefault="00AD1424" w:rsidP="00C07A33">
      <w:pPr>
        <w:spacing w:line="0" w:lineRule="atLeast"/>
        <w:ind w:leftChars="250" w:left="805" w:hangingChars="100" w:hanging="280"/>
        <w:rPr>
          <w:sz w:val="28"/>
          <w:szCs w:val="28"/>
        </w:rPr>
      </w:pPr>
      <w:r>
        <w:rPr>
          <w:rFonts w:hint="eastAsia"/>
          <w:sz w:val="28"/>
          <w:szCs w:val="28"/>
        </w:rPr>
        <w:t>・補助事業終了後に会計検査院からの検査の対象となります。</w:t>
      </w:r>
    </w:p>
    <w:p w:rsidR="00AD1424" w:rsidRPr="00AD1424" w:rsidRDefault="00AD1424" w:rsidP="00C07A33">
      <w:pPr>
        <w:spacing w:line="0" w:lineRule="atLeast"/>
        <w:ind w:leftChars="250" w:left="805" w:hangingChars="100" w:hanging="280"/>
        <w:rPr>
          <w:sz w:val="28"/>
          <w:szCs w:val="28"/>
          <w:bdr w:val="single" w:sz="4" w:space="0" w:color="auto"/>
        </w:rPr>
      </w:pPr>
      <w:r>
        <w:rPr>
          <w:rFonts w:hint="eastAsia"/>
          <w:sz w:val="28"/>
          <w:szCs w:val="28"/>
        </w:rPr>
        <w:t>・不正な取扱いが発覚した場合は、補助金を返還しなくてはなりません。</w:t>
      </w:r>
    </w:p>
    <w:p w:rsidR="00525D91" w:rsidRDefault="00525D91" w:rsidP="00525D91">
      <w:pPr>
        <w:spacing w:line="0" w:lineRule="atLeast"/>
        <w:ind w:leftChars="250" w:left="805" w:hangingChars="100" w:hanging="280"/>
        <w:rPr>
          <w:sz w:val="28"/>
          <w:szCs w:val="28"/>
        </w:rPr>
      </w:pPr>
    </w:p>
    <w:p w:rsidR="00B71197" w:rsidRPr="00525D91" w:rsidRDefault="00B71197" w:rsidP="00525D91">
      <w:pPr>
        <w:spacing w:line="0" w:lineRule="atLeast"/>
        <w:ind w:leftChars="250" w:left="805" w:hangingChars="100" w:hanging="280"/>
        <w:rPr>
          <w:sz w:val="28"/>
          <w:szCs w:val="28"/>
          <w:bdr w:val="single" w:sz="4" w:space="0" w:color="auto"/>
        </w:rPr>
      </w:pPr>
    </w:p>
    <w:sectPr w:rsidR="00B71197" w:rsidRPr="00525D91" w:rsidSect="00D90664">
      <w:headerReference w:type="default" r:id="rId10"/>
      <w:pgSz w:w="11906" w:h="16838"/>
      <w:pgMar w:top="1418" w:right="907" w:bottom="113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0A" w:rsidRDefault="00CE6C0A" w:rsidP="003C0825">
      <w:r>
        <w:separator/>
      </w:r>
    </w:p>
  </w:endnote>
  <w:endnote w:type="continuationSeparator" w:id="0">
    <w:p w:rsidR="00CE6C0A" w:rsidRDefault="00CE6C0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0A" w:rsidRDefault="00CE6C0A" w:rsidP="003C0825">
      <w:r>
        <w:separator/>
      </w:r>
    </w:p>
  </w:footnote>
  <w:footnote w:type="continuationSeparator" w:id="0">
    <w:p w:rsidR="00CE6C0A" w:rsidRDefault="00CE6C0A"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D4" w:rsidRPr="003C0825" w:rsidRDefault="002772D4"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76"/>
    <w:rsid w:val="000216CB"/>
    <w:rsid w:val="000907A7"/>
    <w:rsid w:val="000C4E72"/>
    <w:rsid w:val="00121626"/>
    <w:rsid w:val="00143CD9"/>
    <w:rsid w:val="00162916"/>
    <w:rsid w:val="0019564F"/>
    <w:rsid w:val="001D710B"/>
    <w:rsid w:val="001F37F7"/>
    <w:rsid w:val="0025706C"/>
    <w:rsid w:val="00273C4A"/>
    <w:rsid w:val="002772D4"/>
    <w:rsid w:val="003662B9"/>
    <w:rsid w:val="003713A2"/>
    <w:rsid w:val="003910EF"/>
    <w:rsid w:val="003C0825"/>
    <w:rsid w:val="00445662"/>
    <w:rsid w:val="00465271"/>
    <w:rsid w:val="004B1576"/>
    <w:rsid w:val="00525D91"/>
    <w:rsid w:val="005407E0"/>
    <w:rsid w:val="00553CC8"/>
    <w:rsid w:val="0057411E"/>
    <w:rsid w:val="00582A86"/>
    <w:rsid w:val="005F3B99"/>
    <w:rsid w:val="006E3201"/>
    <w:rsid w:val="00703BFF"/>
    <w:rsid w:val="008118AD"/>
    <w:rsid w:val="00823F2B"/>
    <w:rsid w:val="0091055E"/>
    <w:rsid w:val="009A3B90"/>
    <w:rsid w:val="00A42476"/>
    <w:rsid w:val="00AA67AE"/>
    <w:rsid w:val="00AC40A7"/>
    <w:rsid w:val="00AD1424"/>
    <w:rsid w:val="00AD3150"/>
    <w:rsid w:val="00AE7DA2"/>
    <w:rsid w:val="00B01551"/>
    <w:rsid w:val="00B15C5C"/>
    <w:rsid w:val="00B71197"/>
    <w:rsid w:val="00C064C7"/>
    <w:rsid w:val="00C07A33"/>
    <w:rsid w:val="00C260B1"/>
    <w:rsid w:val="00C47408"/>
    <w:rsid w:val="00C5090A"/>
    <w:rsid w:val="00CA1621"/>
    <w:rsid w:val="00CE6C0A"/>
    <w:rsid w:val="00D277A3"/>
    <w:rsid w:val="00D60421"/>
    <w:rsid w:val="00D90664"/>
    <w:rsid w:val="00DF2FC9"/>
    <w:rsid w:val="00E520A7"/>
    <w:rsid w:val="00E70611"/>
    <w:rsid w:val="00F0410E"/>
    <w:rsid w:val="00F52F9F"/>
    <w:rsid w:val="00F93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Plain Text"/>
    <w:basedOn w:val="a"/>
    <w:link w:val="a8"/>
    <w:uiPriority w:val="99"/>
    <w:unhideWhenUsed/>
    <w:rsid w:val="0091055E"/>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91055E"/>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1629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291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Plain Text"/>
    <w:basedOn w:val="a"/>
    <w:link w:val="a8"/>
    <w:uiPriority w:val="99"/>
    <w:unhideWhenUsed/>
    <w:rsid w:val="0091055E"/>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91055E"/>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1629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29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Administrator</cp:lastModifiedBy>
  <cp:revision>2</cp:revision>
  <cp:lastPrinted>2013-10-11T00:44:00Z</cp:lastPrinted>
  <dcterms:created xsi:type="dcterms:W3CDTF">2013-10-18T09:00:00Z</dcterms:created>
  <dcterms:modified xsi:type="dcterms:W3CDTF">2013-10-18T09:00:00Z</dcterms:modified>
</cp:coreProperties>
</file>